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2126"/>
        <w:gridCol w:w="1134"/>
      </w:tblGrid>
      <w:tr w:rsidR="00A12B3D" w:rsidRPr="00A12B3D" w14:paraId="7EDD4712" w14:textId="77777777" w:rsidTr="004273FA">
        <w:trPr>
          <w:trHeight w:val="675"/>
        </w:trPr>
        <w:tc>
          <w:tcPr>
            <w:tcW w:w="10031" w:type="dxa"/>
            <w:gridSpan w:val="5"/>
            <w:vAlign w:val="center"/>
          </w:tcPr>
          <w:p w14:paraId="3FF555BB" w14:textId="014CD716" w:rsidR="00A12B3D" w:rsidRPr="00A12B3D" w:rsidRDefault="00A12B3D" w:rsidP="00A12B3D">
            <w:pPr>
              <w:ind w:right="3600"/>
              <w:outlineLvl w:val="1"/>
              <w:rPr>
                <w:rFonts w:ascii="Verdana" w:eastAsia="Times New Roman" w:hAnsi="Verdana" w:cs="Times New Roman"/>
                <w:b/>
                <w:bCs/>
                <w:color w:val="333333"/>
                <w:sz w:val="23"/>
                <w:szCs w:val="23"/>
                <w:lang w:eastAsia="pl-PL"/>
              </w:rPr>
            </w:pPr>
          </w:p>
          <w:p w14:paraId="43999FDF" w14:textId="77777777" w:rsidR="00A12B3D" w:rsidRDefault="00A12B3D" w:rsidP="00A12B3D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A12B3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Wykaz wybranych tytułów dostępnych na </w:t>
            </w:r>
            <w:proofErr w:type="spellStart"/>
            <w:r w:rsidRPr="00A12B3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Ibuk</w:t>
            </w:r>
            <w:proofErr w:type="spellEnd"/>
            <w:r w:rsidRPr="00A12B3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Libra</w:t>
            </w:r>
          </w:p>
          <w:p w14:paraId="3ADE57DB" w14:textId="0F802F0C" w:rsidR="00A12B3D" w:rsidRPr="00A12B3D" w:rsidRDefault="00A12B3D" w:rsidP="00A12B3D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</w:p>
        </w:tc>
      </w:tr>
      <w:tr w:rsidR="001B2BE1" w:rsidRPr="00A12B3D" w14:paraId="08AE39AD" w14:textId="77777777" w:rsidTr="008B3C9E">
        <w:trPr>
          <w:trHeight w:val="675"/>
        </w:trPr>
        <w:tc>
          <w:tcPr>
            <w:tcW w:w="675" w:type="dxa"/>
            <w:vAlign w:val="center"/>
          </w:tcPr>
          <w:p w14:paraId="29C06312" w14:textId="08E50462" w:rsidR="001B2BE1" w:rsidRPr="00A12B3D" w:rsidRDefault="008B3C9E" w:rsidP="00A12B3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12B3D">
              <w:rPr>
                <w:rFonts w:eastAsia="Times New Roman" w:cstheme="minorHAnsi"/>
                <w:b/>
                <w:lang w:eastAsia="pl-PL"/>
              </w:rPr>
              <w:t>L</w:t>
            </w:r>
            <w:r w:rsidR="001B2BE1" w:rsidRPr="00A12B3D">
              <w:rPr>
                <w:rFonts w:eastAsia="Times New Roman" w:cstheme="minorHAnsi"/>
                <w:b/>
                <w:lang w:eastAsia="pl-PL"/>
              </w:rPr>
              <w:t>p.</w:t>
            </w:r>
          </w:p>
        </w:tc>
        <w:tc>
          <w:tcPr>
            <w:tcW w:w="3544" w:type="dxa"/>
            <w:vAlign w:val="center"/>
          </w:tcPr>
          <w:p w14:paraId="54A574EA" w14:textId="60484AEE" w:rsidR="001B2BE1" w:rsidRPr="00A12B3D" w:rsidRDefault="001B2BE1" w:rsidP="00A12B3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12B3D">
              <w:rPr>
                <w:rFonts w:eastAsia="Times New Roman" w:cstheme="minorHAnsi"/>
                <w:b/>
                <w:lang w:eastAsia="pl-PL"/>
              </w:rPr>
              <w:t>Tytuł</w:t>
            </w:r>
          </w:p>
        </w:tc>
        <w:tc>
          <w:tcPr>
            <w:tcW w:w="2552" w:type="dxa"/>
            <w:vAlign w:val="center"/>
          </w:tcPr>
          <w:p w14:paraId="6A832ADE" w14:textId="719C0AA0" w:rsidR="001B2BE1" w:rsidRPr="00A12B3D" w:rsidRDefault="001B2BE1" w:rsidP="00A12B3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12B3D">
              <w:rPr>
                <w:rFonts w:eastAsia="Times New Roman" w:cstheme="minorHAnsi"/>
                <w:b/>
                <w:lang w:eastAsia="pl-PL"/>
              </w:rPr>
              <w:t>Autor</w:t>
            </w:r>
          </w:p>
        </w:tc>
        <w:tc>
          <w:tcPr>
            <w:tcW w:w="2126" w:type="dxa"/>
            <w:vAlign w:val="center"/>
          </w:tcPr>
          <w:p w14:paraId="45107C23" w14:textId="77777777" w:rsidR="001B2BE1" w:rsidRPr="00A12B3D" w:rsidRDefault="001B2BE1" w:rsidP="00A12B3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12B3D">
              <w:rPr>
                <w:rFonts w:eastAsia="Times New Roman" w:cstheme="minorHAnsi"/>
                <w:b/>
                <w:lang w:eastAsia="pl-PL"/>
              </w:rPr>
              <w:t>Wydawca</w:t>
            </w:r>
          </w:p>
        </w:tc>
        <w:tc>
          <w:tcPr>
            <w:tcW w:w="1134" w:type="dxa"/>
            <w:vAlign w:val="center"/>
          </w:tcPr>
          <w:p w14:paraId="24771D5D" w14:textId="77777777" w:rsidR="001B2BE1" w:rsidRPr="00A12B3D" w:rsidRDefault="001B2BE1" w:rsidP="00A12B3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12B3D">
              <w:rPr>
                <w:rFonts w:eastAsia="Times New Roman" w:cstheme="minorHAnsi"/>
                <w:b/>
                <w:lang w:eastAsia="pl-PL"/>
              </w:rPr>
              <w:t>Rok wydania</w:t>
            </w:r>
          </w:p>
        </w:tc>
      </w:tr>
      <w:tr w:rsidR="001B2BE1" w:rsidRPr="00A12B3D" w14:paraId="209DCCF5" w14:textId="77777777" w:rsidTr="001B2BE1">
        <w:trPr>
          <w:trHeight w:val="675"/>
        </w:trPr>
        <w:tc>
          <w:tcPr>
            <w:tcW w:w="675" w:type="dxa"/>
          </w:tcPr>
          <w:p w14:paraId="1EE760D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3544" w:type="dxa"/>
          </w:tcPr>
          <w:p w14:paraId="2D7BCEE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Akceptacja i adaptacja społeczna dzieci z dysfunkcjami rozwojowymi</w:t>
            </w:r>
          </w:p>
        </w:tc>
        <w:tc>
          <w:tcPr>
            <w:tcW w:w="2552" w:type="dxa"/>
          </w:tcPr>
          <w:p w14:paraId="01BD853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Izabela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Plieth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-Kalinowska, Adam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Musielewicz</w:t>
            </w:r>
            <w:proofErr w:type="spellEnd"/>
          </w:p>
        </w:tc>
        <w:tc>
          <w:tcPr>
            <w:tcW w:w="2126" w:type="dxa"/>
          </w:tcPr>
          <w:p w14:paraId="0726EB4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Kazimierza Wielkiego w Bydgoszczy</w:t>
            </w:r>
          </w:p>
        </w:tc>
        <w:tc>
          <w:tcPr>
            <w:tcW w:w="1134" w:type="dxa"/>
          </w:tcPr>
          <w:p w14:paraId="7B1D3D70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BCADD7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6F6A5E5" w14:textId="77777777" w:rsidTr="001B2BE1">
        <w:trPr>
          <w:trHeight w:val="675"/>
        </w:trPr>
        <w:tc>
          <w:tcPr>
            <w:tcW w:w="675" w:type="dxa"/>
          </w:tcPr>
          <w:p w14:paraId="60CCA07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3544" w:type="dxa"/>
          </w:tcPr>
          <w:p w14:paraId="2535617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Arteterapia dla dzieci i młodzieży</w:t>
            </w:r>
          </w:p>
        </w:tc>
        <w:tc>
          <w:tcPr>
            <w:tcW w:w="2552" w:type="dxa"/>
          </w:tcPr>
          <w:p w14:paraId="0BE97A8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Wiesław Karolak</w:t>
            </w:r>
          </w:p>
        </w:tc>
        <w:tc>
          <w:tcPr>
            <w:tcW w:w="2126" w:type="dxa"/>
          </w:tcPr>
          <w:p w14:paraId="024D832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Łódzkiego</w:t>
            </w:r>
          </w:p>
        </w:tc>
        <w:tc>
          <w:tcPr>
            <w:tcW w:w="1134" w:type="dxa"/>
          </w:tcPr>
          <w:p w14:paraId="72AD7968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4178FD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648A365B" w14:textId="77777777" w:rsidTr="001B2BE1">
        <w:trPr>
          <w:trHeight w:val="900"/>
        </w:trPr>
        <w:tc>
          <w:tcPr>
            <w:tcW w:w="675" w:type="dxa"/>
          </w:tcPr>
          <w:p w14:paraId="0F46F3C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3544" w:type="dxa"/>
            <w:hideMark/>
          </w:tcPr>
          <w:p w14:paraId="3003960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Balbutologopedia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 – terapia, wspomaganie, wsparcie</w:t>
            </w:r>
          </w:p>
        </w:tc>
        <w:tc>
          <w:tcPr>
            <w:tcW w:w="2552" w:type="dxa"/>
            <w:hideMark/>
          </w:tcPr>
          <w:p w14:paraId="149F57D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Jacek J. Błeszyński</w:t>
            </w:r>
          </w:p>
        </w:tc>
        <w:tc>
          <w:tcPr>
            <w:tcW w:w="2126" w:type="dxa"/>
            <w:hideMark/>
          </w:tcPr>
          <w:p w14:paraId="1345A41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Uniwersytetu Mikołaja Kopernika</w:t>
            </w:r>
          </w:p>
        </w:tc>
        <w:tc>
          <w:tcPr>
            <w:tcW w:w="1134" w:type="dxa"/>
            <w:hideMark/>
          </w:tcPr>
          <w:p w14:paraId="71B46FA6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22C321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2020</w:t>
            </w:r>
          </w:p>
        </w:tc>
      </w:tr>
      <w:tr w:rsidR="001B2BE1" w:rsidRPr="00A12B3D" w14:paraId="699B51E6" w14:textId="77777777" w:rsidTr="001B2BE1">
        <w:trPr>
          <w:trHeight w:val="510"/>
        </w:trPr>
        <w:tc>
          <w:tcPr>
            <w:tcW w:w="675" w:type="dxa"/>
          </w:tcPr>
          <w:p w14:paraId="25541C0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3544" w:type="dxa"/>
            <w:hideMark/>
          </w:tcPr>
          <w:p w14:paraId="26C3D94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Bazgrota w twórczości plastycznej dziecka</w:t>
            </w:r>
          </w:p>
        </w:tc>
        <w:tc>
          <w:tcPr>
            <w:tcW w:w="2552" w:type="dxa"/>
            <w:hideMark/>
          </w:tcPr>
          <w:p w14:paraId="4273ADD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Urszula Szuścik</w:t>
            </w:r>
          </w:p>
        </w:tc>
        <w:tc>
          <w:tcPr>
            <w:tcW w:w="2126" w:type="dxa"/>
            <w:hideMark/>
          </w:tcPr>
          <w:p w14:paraId="33FD6D02" w14:textId="698ABDDC" w:rsidR="001B2BE1" w:rsidRPr="00A12B3D" w:rsidRDefault="00A12B3D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</w:t>
            </w:r>
            <w:r w:rsidR="001B2BE1" w:rsidRPr="00A12B3D">
              <w:rPr>
                <w:rFonts w:eastAsia="Times New Roman" w:cstheme="minorHAnsi"/>
                <w:b/>
                <w:bCs/>
                <w:lang w:eastAsia="pl-PL"/>
              </w:rPr>
              <w:t>niwersytet Śląski</w:t>
            </w:r>
          </w:p>
        </w:tc>
        <w:tc>
          <w:tcPr>
            <w:tcW w:w="1134" w:type="dxa"/>
            <w:hideMark/>
          </w:tcPr>
          <w:p w14:paraId="1C4BAFAF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E9F8AC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4D1DCB02" w14:textId="77777777" w:rsidTr="001B2BE1">
        <w:trPr>
          <w:trHeight w:val="450"/>
        </w:trPr>
        <w:tc>
          <w:tcPr>
            <w:tcW w:w="675" w:type="dxa"/>
          </w:tcPr>
          <w:p w14:paraId="06A1D67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6.</w:t>
            </w:r>
          </w:p>
        </w:tc>
        <w:tc>
          <w:tcPr>
            <w:tcW w:w="3544" w:type="dxa"/>
            <w:hideMark/>
          </w:tcPr>
          <w:p w14:paraId="09ACB0D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Co cię nie zabije, to cię wzmocni</w:t>
            </w:r>
          </w:p>
        </w:tc>
        <w:tc>
          <w:tcPr>
            <w:tcW w:w="2552" w:type="dxa"/>
            <w:hideMark/>
          </w:tcPr>
          <w:p w14:paraId="4109621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James Adonis</w:t>
            </w:r>
          </w:p>
        </w:tc>
        <w:tc>
          <w:tcPr>
            <w:tcW w:w="2126" w:type="dxa"/>
            <w:hideMark/>
          </w:tcPr>
          <w:p w14:paraId="64C96F9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1ECB497A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7CEA1B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2018</w:t>
            </w:r>
          </w:p>
        </w:tc>
      </w:tr>
      <w:tr w:rsidR="001B2BE1" w:rsidRPr="00A12B3D" w14:paraId="160AB45D" w14:textId="77777777" w:rsidTr="001B2BE1">
        <w:trPr>
          <w:trHeight w:val="510"/>
        </w:trPr>
        <w:tc>
          <w:tcPr>
            <w:tcW w:w="675" w:type="dxa"/>
          </w:tcPr>
          <w:p w14:paraId="0B01DF2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7.</w:t>
            </w:r>
          </w:p>
        </w:tc>
        <w:tc>
          <w:tcPr>
            <w:tcW w:w="3544" w:type="dxa"/>
          </w:tcPr>
          <w:p w14:paraId="61D9887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Cyfrowy warsztat humanisty</w:t>
            </w:r>
          </w:p>
        </w:tc>
        <w:tc>
          <w:tcPr>
            <w:tcW w:w="2552" w:type="dxa"/>
          </w:tcPr>
          <w:p w14:paraId="7155461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Anna Matysek, Jacek Tomaszczyk</w:t>
            </w:r>
          </w:p>
        </w:tc>
        <w:tc>
          <w:tcPr>
            <w:tcW w:w="2126" w:type="dxa"/>
          </w:tcPr>
          <w:p w14:paraId="38D5B77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</w:tcPr>
          <w:p w14:paraId="79ED3E1A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D7469C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2020</w:t>
            </w:r>
          </w:p>
        </w:tc>
      </w:tr>
      <w:tr w:rsidR="001B2BE1" w:rsidRPr="00A12B3D" w14:paraId="0F531C3A" w14:textId="77777777" w:rsidTr="001B2BE1">
        <w:trPr>
          <w:trHeight w:val="675"/>
        </w:trPr>
        <w:tc>
          <w:tcPr>
            <w:tcW w:w="675" w:type="dxa"/>
          </w:tcPr>
          <w:p w14:paraId="33B608B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8.</w:t>
            </w:r>
          </w:p>
        </w:tc>
        <w:tc>
          <w:tcPr>
            <w:tcW w:w="3544" w:type="dxa"/>
            <w:hideMark/>
          </w:tcPr>
          <w:p w14:paraId="6978048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Doświadczenie przemocy w rodzinie</w:t>
            </w:r>
          </w:p>
        </w:tc>
        <w:tc>
          <w:tcPr>
            <w:tcW w:w="2552" w:type="dxa"/>
            <w:hideMark/>
          </w:tcPr>
          <w:p w14:paraId="3C53936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Katarzyna Gajek</w:t>
            </w:r>
          </w:p>
        </w:tc>
        <w:tc>
          <w:tcPr>
            <w:tcW w:w="2126" w:type="dxa"/>
            <w:hideMark/>
          </w:tcPr>
          <w:p w14:paraId="64AC2D6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Łódzkiego</w:t>
            </w:r>
          </w:p>
        </w:tc>
        <w:tc>
          <w:tcPr>
            <w:tcW w:w="1134" w:type="dxa"/>
            <w:hideMark/>
          </w:tcPr>
          <w:p w14:paraId="3C56D968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ADF307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2018</w:t>
            </w:r>
          </w:p>
        </w:tc>
      </w:tr>
      <w:tr w:rsidR="001B2BE1" w:rsidRPr="00A12B3D" w14:paraId="523EA5E9" w14:textId="77777777" w:rsidTr="001B2BE1">
        <w:trPr>
          <w:trHeight w:val="675"/>
        </w:trPr>
        <w:tc>
          <w:tcPr>
            <w:tcW w:w="675" w:type="dxa"/>
          </w:tcPr>
          <w:p w14:paraId="026E8C3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9.</w:t>
            </w:r>
          </w:p>
        </w:tc>
        <w:tc>
          <w:tcPr>
            <w:tcW w:w="3544" w:type="dxa"/>
            <w:hideMark/>
          </w:tcPr>
          <w:p w14:paraId="6605640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Dydaktyczne i komunikacyjne aspekty e-edukacji akademickiej</w:t>
            </w:r>
          </w:p>
        </w:tc>
        <w:tc>
          <w:tcPr>
            <w:tcW w:w="2552" w:type="dxa"/>
            <w:hideMark/>
          </w:tcPr>
          <w:p w14:paraId="77DB692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Agnieszka Wierzbicka</w:t>
            </w:r>
          </w:p>
        </w:tc>
        <w:tc>
          <w:tcPr>
            <w:tcW w:w="2126" w:type="dxa"/>
            <w:hideMark/>
          </w:tcPr>
          <w:p w14:paraId="134251F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Łódzkiego</w:t>
            </w:r>
          </w:p>
        </w:tc>
        <w:tc>
          <w:tcPr>
            <w:tcW w:w="1134" w:type="dxa"/>
            <w:hideMark/>
          </w:tcPr>
          <w:p w14:paraId="724F4A58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6E3F51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0C300963" w14:textId="77777777" w:rsidTr="001B2BE1">
        <w:trPr>
          <w:trHeight w:val="675"/>
        </w:trPr>
        <w:tc>
          <w:tcPr>
            <w:tcW w:w="675" w:type="dxa"/>
          </w:tcPr>
          <w:p w14:paraId="486FAFB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10.</w:t>
            </w:r>
          </w:p>
        </w:tc>
        <w:tc>
          <w:tcPr>
            <w:tcW w:w="3544" w:type="dxa"/>
          </w:tcPr>
          <w:p w14:paraId="7FB4D1A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Dydaktyka katechezy</w:t>
            </w:r>
          </w:p>
        </w:tc>
        <w:tc>
          <w:tcPr>
            <w:tcW w:w="2552" w:type="dxa"/>
          </w:tcPr>
          <w:p w14:paraId="56DCBDA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Stanisław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Łabendowicz</w:t>
            </w:r>
            <w:proofErr w:type="spellEnd"/>
          </w:p>
        </w:tc>
        <w:tc>
          <w:tcPr>
            <w:tcW w:w="2126" w:type="dxa"/>
          </w:tcPr>
          <w:p w14:paraId="44AB958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Spatium</w:t>
            </w:r>
            <w:proofErr w:type="spellEnd"/>
          </w:p>
        </w:tc>
        <w:tc>
          <w:tcPr>
            <w:tcW w:w="1134" w:type="dxa"/>
          </w:tcPr>
          <w:p w14:paraId="0593E929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6647535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6F1254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687C7FB3" w14:textId="77777777" w:rsidTr="001B2BE1">
        <w:trPr>
          <w:trHeight w:val="900"/>
        </w:trPr>
        <w:tc>
          <w:tcPr>
            <w:tcW w:w="675" w:type="dxa"/>
          </w:tcPr>
          <w:p w14:paraId="29E4C05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11.</w:t>
            </w:r>
          </w:p>
        </w:tc>
        <w:tc>
          <w:tcPr>
            <w:tcW w:w="3544" w:type="dxa"/>
            <w:hideMark/>
          </w:tcPr>
          <w:p w14:paraId="47B42F0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Dziecko w przestrzeni edukacyjnej. Wsparcie instytucjonalne i społeczne</w:t>
            </w:r>
          </w:p>
        </w:tc>
        <w:tc>
          <w:tcPr>
            <w:tcW w:w="2552" w:type="dxa"/>
            <w:hideMark/>
          </w:tcPr>
          <w:p w14:paraId="667D4D2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Janina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Florczykiewicz</w:t>
            </w:r>
            <w:proofErr w:type="spellEnd"/>
          </w:p>
        </w:tc>
        <w:tc>
          <w:tcPr>
            <w:tcW w:w="2126" w:type="dxa"/>
            <w:hideMark/>
          </w:tcPr>
          <w:p w14:paraId="23B2269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Uniwersytet Przyrodniczo Humanistyczny w Siedlcach</w:t>
            </w:r>
          </w:p>
        </w:tc>
        <w:tc>
          <w:tcPr>
            <w:tcW w:w="1134" w:type="dxa"/>
            <w:hideMark/>
          </w:tcPr>
          <w:p w14:paraId="047EED49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461C41E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5AD680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0590E5A" w14:textId="77777777" w:rsidTr="001B2BE1">
        <w:trPr>
          <w:trHeight w:val="900"/>
        </w:trPr>
        <w:tc>
          <w:tcPr>
            <w:tcW w:w="675" w:type="dxa"/>
          </w:tcPr>
          <w:p w14:paraId="0B3BE7D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12.</w:t>
            </w:r>
          </w:p>
        </w:tc>
        <w:tc>
          <w:tcPr>
            <w:tcW w:w="3544" w:type="dxa"/>
          </w:tcPr>
          <w:p w14:paraId="143A1FF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Edukacja i uczenie się. 16 największych mitów</w:t>
            </w:r>
          </w:p>
        </w:tc>
        <w:tc>
          <w:tcPr>
            <w:tcW w:w="2552" w:type="dxa"/>
          </w:tcPr>
          <w:p w14:paraId="14E8053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Jeffrey Holmes</w:t>
            </w:r>
          </w:p>
        </w:tc>
        <w:tc>
          <w:tcPr>
            <w:tcW w:w="2126" w:type="dxa"/>
          </w:tcPr>
          <w:p w14:paraId="60988B0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</w:tcPr>
          <w:p w14:paraId="571A0F97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DD4E65B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B95E40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72FCA2FB" w14:textId="77777777" w:rsidTr="001B2BE1">
        <w:trPr>
          <w:trHeight w:val="675"/>
        </w:trPr>
        <w:tc>
          <w:tcPr>
            <w:tcW w:w="675" w:type="dxa"/>
          </w:tcPr>
          <w:p w14:paraId="43883C3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13.</w:t>
            </w:r>
          </w:p>
        </w:tc>
        <w:tc>
          <w:tcPr>
            <w:tcW w:w="3544" w:type="dxa"/>
            <w:hideMark/>
          </w:tcPr>
          <w:p w14:paraId="5C7A88D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Edukacja do samodzielności</w:t>
            </w:r>
          </w:p>
        </w:tc>
        <w:tc>
          <w:tcPr>
            <w:tcW w:w="2552" w:type="dxa"/>
            <w:hideMark/>
          </w:tcPr>
          <w:p w14:paraId="63E11DF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Aldona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Pobojewska</w:t>
            </w:r>
            <w:proofErr w:type="spellEnd"/>
          </w:p>
        </w:tc>
        <w:tc>
          <w:tcPr>
            <w:tcW w:w="2126" w:type="dxa"/>
            <w:hideMark/>
          </w:tcPr>
          <w:p w14:paraId="20C1688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Łódzkiego</w:t>
            </w:r>
          </w:p>
        </w:tc>
        <w:tc>
          <w:tcPr>
            <w:tcW w:w="1134" w:type="dxa"/>
            <w:hideMark/>
          </w:tcPr>
          <w:p w14:paraId="36D4792F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039CE01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4A0AC3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2AE9FC3C" w14:textId="77777777" w:rsidTr="001B2BE1">
        <w:trPr>
          <w:trHeight w:val="675"/>
        </w:trPr>
        <w:tc>
          <w:tcPr>
            <w:tcW w:w="675" w:type="dxa"/>
          </w:tcPr>
          <w:p w14:paraId="61057CE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14.</w:t>
            </w:r>
          </w:p>
        </w:tc>
        <w:tc>
          <w:tcPr>
            <w:tcW w:w="3544" w:type="dxa"/>
            <w:hideMark/>
          </w:tcPr>
          <w:p w14:paraId="2A96992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Edukacyjna wartość dziecięcych pytań</w:t>
            </w:r>
          </w:p>
        </w:tc>
        <w:tc>
          <w:tcPr>
            <w:tcW w:w="2552" w:type="dxa"/>
            <w:hideMark/>
          </w:tcPr>
          <w:p w14:paraId="6E7DDC6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Jolanta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Bonar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, Anna Buła</w:t>
            </w:r>
          </w:p>
        </w:tc>
        <w:tc>
          <w:tcPr>
            <w:tcW w:w="2126" w:type="dxa"/>
            <w:hideMark/>
          </w:tcPr>
          <w:p w14:paraId="5C7E2D1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Łódzkiego</w:t>
            </w:r>
          </w:p>
        </w:tc>
        <w:tc>
          <w:tcPr>
            <w:tcW w:w="1134" w:type="dxa"/>
            <w:hideMark/>
          </w:tcPr>
          <w:p w14:paraId="6F953E0C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B7A390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6766D560" w14:textId="77777777" w:rsidTr="001B2BE1">
        <w:trPr>
          <w:trHeight w:val="675"/>
        </w:trPr>
        <w:tc>
          <w:tcPr>
            <w:tcW w:w="675" w:type="dxa"/>
          </w:tcPr>
          <w:p w14:paraId="6D7E62F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15.</w:t>
            </w:r>
          </w:p>
        </w:tc>
        <w:tc>
          <w:tcPr>
            <w:tcW w:w="3544" w:type="dxa"/>
          </w:tcPr>
          <w:p w14:paraId="24A7570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Edukacyjne przestrzenie sytuacji trudnych dzieci</w:t>
            </w:r>
          </w:p>
        </w:tc>
        <w:tc>
          <w:tcPr>
            <w:tcW w:w="2552" w:type="dxa"/>
          </w:tcPr>
          <w:p w14:paraId="42C365E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Małgorzata Cywińska</w:t>
            </w:r>
          </w:p>
        </w:tc>
        <w:tc>
          <w:tcPr>
            <w:tcW w:w="2126" w:type="dxa"/>
          </w:tcPr>
          <w:p w14:paraId="1F19135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Uniwersytetu im. Adama Mickiewicza</w:t>
            </w:r>
          </w:p>
        </w:tc>
        <w:tc>
          <w:tcPr>
            <w:tcW w:w="1134" w:type="dxa"/>
          </w:tcPr>
          <w:p w14:paraId="2007DCF4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8B4492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772F2180" w14:textId="77777777" w:rsidTr="001B2BE1">
        <w:trPr>
          <w:trHeight w:val="675"/>
        </w:trPr>
        <w:tc>
          <w:tcPr>
            <w:tcW w:w="675" w:type="dxa"/>
          </w:tcPr>
          <w:p w14:paraId="6F14A1E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16.</w:t>
            </w:r>
          </w:p>
        </w:tc>
        <w:tc>
          <w:tcPr>
            <w:tcW w:w="3544" w:type="dxa"/>
          </w:tcPr>
          <w:p w14:paraId="05943FE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Geniusz kłamstwa</w:t>
            </w:r>
          </w:p>
        </w:tc>
        <w:tc>
          <w:tcPr>
            <w:tcW w:w="2552" w:type="dxa"/>
          </w:tcPr>
          <w:p w14:paraId="2364A69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Francois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Noudelmann</w:t>
            </w:r>
            <w:proofErr w:type="spellEnd"/>
          </w:p>
        </w:tc>
        <w:tc>
          <w:tcPr>
            <w:tcW w:w="2126" w:type="dxa"/>
          </w:tcPr>
          <w:p w14:paraId="25B9A28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</w:tcPr>
          <w:p w14:paraId="5D9D9E96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A06EFE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2018</w:t>
            </w:r>
          </w:p>
        </w:tc>
      </w:tr>
      <w:tr w:rsidR="001B2BE1" w:rsidRPr="00A12B3D" w14:paraId="4B2070C9" w14:textId="77777777" w:rsidTr="001B2BE1">
        <w:trPr>
          <w:trHeight w:val="765"/>
        </w:trPr>
        <w:tc>
          <w:tcPr>
            <w:tcW w:w="675" w:type="dxa"/>
          </w:tcPr>
          <w:p w14:paraId="66252A8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17.</w:t>
            </w:r>
          </w:p>
        </w:tc>
        <w:tc>
          <w:tcPr>
            <w:tcW w:w="3544" w:type="dxa"/>
            <w:hideMark/>
          </w:tcPr>
          <w:p w14:paraId="3ADC6C3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Horyzonty dziecięcych znaczeń</w:t>
            </w:r>
          </w:p>
        </w:tc>
        <w:tc>
          <w:tcPr>
            <w:tcW w:w="2552" w:type="dxa"/>
            <w:hideMark/>
          </w:tcPr>
          <w:p w14:paraId="353002D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Jolanta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Bonar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, Monika Wiśniewska-Kin, Anna Buła</w:t>
            </w:r>
          </w:p>
        </w:tc>
        <w:tc>
          <w:tcPr>
            <w:tcW w:w="2126" w:type="dxa"/>
            <w:hideMark/>
          </w:tcPr>
          <w:p w14:paraId="430142F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Łódzkiego</w:t>
            </w:r>
          </w:p>
        </w:tc>
        <w:tc>
          <w:tcPr>
            <w:tcW w:w="1134" w:type="dxa"/>
            <w:hideMark/>
          </w:tcPr>
          <w:p w14:paraId="22724383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494CD43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B93408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3E50688" w14:textId="77777777" w:rsidTr="001B2BE1">
        <w:trPr>
          <w:trHeight w:val="765"/>
        </w:trPr>
        <w:tc>
          <w:tcPr>
            <w:tcW w:w="675" w:type="dxa"/>
          </w:tcPr>
          <w:p w14:paraId="3693A9C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18.</w:t>
            </w:r>
          </w:p>
        </w:tc>
        <w:tc>
          <w:tcPr>
            <w:tcW w:w="3544" w:type="dxa"/>
            <w:hideMark/>
          </w:tcPr>
          <w:p w14:paraId="59E4500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Inteligencja emocjonalna. Zrozumieć emocje. Praktyka i ćwiczenia</w:t>
            </w:r>
          </w:p>
        </w:tc>
        <w:tc>
          <w:tcPr>
            <w:tcW w:w="2552" w:type="dxa"/>
            <w:hideMark/>
          </w:tcPr>
          <w:p w14:paraId="26DF844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Katarzyna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Płuska</w:t>
            </w:r>
            <w:proofErr w:type="spellEnd"/>
          </w:p>
        </w:tc>
        <w:tc>
          <w:tcPr>
            <w:tcW w:w="2126" w:type="dxa"/>
            <w:hideMark/>
          </w:tcPr>
          <w:p w14:paraId="10DBC6B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Katarzyna Skoczylas-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Płuska</w:t>
            </w:r>
            <w:proofErr w:type="spellEnd"/>
          </w:p>
        </w:tc>
        <w:tc>
          <w:tcPr>
            <w:tcW w:w="1134" w:type="dxa"/>
            <w:hideMark/>
          </w:tcPr>
          <w:p w14:paraId="5A63FB8D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8B6479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2018</w:t>
            </w:r>
          </w:p>
        </w:tc>
      </w:tr>
      <w:tr w:rsidR="001B2BE1" w:rsidRPr="00A12B3D" w14:paraId="730311CC" w14:textId="77777777" w:rsidTr="001B2BE1">
        <w:trPr>
          <w:trHeight w:val="765"/>
        </w:trPr>
        <w:tc>
          <w:tcPr>
            <w:tcW w:w="675" w:type="dxa"/>
          </w:tcPr>
          <w:p w14:paraId="54385C5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19.</w:t>
            </w:r>
          </w:p>
        </w:tc>
        <w:tc>
          <w:tcPr>
            <w:tcW w:w="3544" w:type="dxa"/>
            <w:hideMark/>
          </w:tcPr>
          <w:p w14:paraId="113BFDC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Kompetencje społeczne uczniów w młodszym wieku szkolnym</w:t>
            </w:r>
          </w:p>
        </w:tc>
        <w:tc>
          <w:tcPr>
            <w:tcW w:w="2552" w:type="dxa"/>
            <w:hideMark/>
          </w:tcPr>
          <w:p w14:paraId="45848D2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Celestyna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Grzywniak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, Beata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Sufa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,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Jovita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Vaškevič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-Buś</w:t>
            </w:r>
          </w:p>
        </w:tc>
        <w:tc>
          <w:tcPr>
            <w:tcW w:w="2126" w:type="dxa"/>
            <w:hideMark/>
          </w:tcPr>
          <w:p w14:paraId="5009E0A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Uniwersytet Pedagogiczny Kraków</w:t>
            </w:r>
          </w:p>
        </w:tc>
        <w:tc>
          <w:tcPr>
            <w:tcW w:w="1134" w:type="dxa"/>
            <w:hideMark/>
          </w:tcPr>
          <w:p w14:paraId="25FCB46C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AA264D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34FEA99" w14:textId="77777777" w:rsidTr="001B2BE1">
        <w:trPr>
          <w:trHeight w:val="510"/>
        </w:trPr>
        <w:tc>
          <w:tcPr>
            <w:tcW w:w="675" w:type="dxa"/>
          </w:tcPr>
          <w:p w14:paraId="57CEB7D1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20.</w:t>
            </w:r>
          </w:p>
        </w:tc>
        <w:tc>
          <w:tcPr>
            <w:tcW w:w="3544" w:type="dxa"/>
            <w:hideMark/>
          </w:tcPr>
          <w:p w14:paraId="306EBEB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Matki i córki we współczesnej Polsce</w:t>
            </w:r>
          </w:p>
        </w:tc>
        <w:tc>
          <w:tcPr>
            <w:tcW w:w="2552" w:type="dxa"/>
            <w:hideMark/>
          </w:tcPr>
          <w:p w14:paraId="2398557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Elżbieta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Korolczuk</w:t>
            </w:r>
            <w:proofErr w:type="spellEnd"/>
          </w:p>
        </w:tc>
        <w:tc>
          <w:tcPr>
            <w:tcW w:w="2126" w:type="dxa"/>
            <w:hideMark/>
          </w:tcPr>
          <w:p w14:paraId="26148DC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Universitas</w:t>
            </w:r>
            <w:proofErr w:type="spellEnd"/>
          </w:p>
        </w:tc>
        <w:tc>
          <w:tcPr>
            <w:tcW w:w="1134" w:type="dxa"/>
            <w:hideMark/>
          </w:tcPr>
          <w:p w14:paraId="7D8FDE4F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35086C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78C1A650" w14:textId="77777777" w:rsidTr="001B2BE1">
        <w:trPr>
          <w:trHeight w:val="675"/>
        </w:trPr>
        <w:tc>
          <w:tcPr>
            <w:tcW w:w="675" w:type="dxa"/>
          </w:tcPr>
          <w:p w14:paraId="7BE7A2A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21.</w:t>
            </w:r>
          </w:p>
        </w:tc>
        <w:tc>
          <w:tcPr>
            <w:tcW w:w="3544" w:type="dxa"/>
            <w:hideMark/>
          </w:tcPr>
          <w:p w14:paraId="0058E8C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Mądrość, inteligencja i twórczość w nauczaniu</w:t>
            </w:r>
          </w:p>
        </w:tc>
        <w:tc>
          <w:tcPr>
            <w:tcW w:w="2552" w:type="dxa"/>
            <w:hideMark/>
          </w:tcPr>
          <w:p w14:paraId="6DE6954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val="en-US" w:eastAsia="pl-PL"/>
              </w:rPr>
              <w:t xml:space="preserve">Robert J. Sternberg, Linda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val="en-US" w:eastAsia="pl-PL"/>
              </w:rPr>
              <w:t>Jarvin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val="en-US" w:eastAsia="pl-PL"/>
              </w:rPr>
              <w:t>, Elena L. Grigorenko</w:t>
            </w:r>
          </w:p>
        </w:tc>
        <w:tc>
          <w:tcPr>
            <w:tcW w:w="2126" w:type="dxa"/>
            <w:hideMark/>
          </w:tcPr>
          <w:p w14:paraId="41F971C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Łódzkiego</w:t>
            </w:r>
          </w:p>
        </w:tc>
        <w:tc>
          <w:tcPr>
            <w:tcW w:w="1134" w:type="dxa"/>
            <w:hideMark/>
          </w:tcPr>
          <w:p w14:paraId="198DBA61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D33D6B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2018</w:t>
            </w:r>
          </w:p>
        </w:tc>
      </w:tr>
      <w:tr w:rsidR="001B2BE1" w:rsidRPr="00A12B3D" w14:paraId="4AF83CF1" w14:textId="77777777" w:rsidTr="001B2BE1">
        <w:trPr>
          <w:trHeight w:val="450"/>
        </w:trPr>
        <w:tc>
          <w:tcPr>
            <w:tcW w:w="675" w:type="dxa"/>
          </w:tcPr>
          <w:p w14:paraId="381637E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22.</w:t>
            </w:r>
          </w:p>
        </w:tc>
        <w:tc>
          <w:tcPr>
            <w:tcW w:w="3544" w:type="dxa"/>
            <w:hideMark/>
          </w:tcPr>
          <w:p w14:paraId="476CA2D1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Media i dziennikarstwo</w:t>
            </w:r>
          </w:p>
        </w:tc>
        <w:tc>
          <w:tcPr>
            <w:tcW w:w="2552" w:type="dxa"/>
            <w:hideMark/>
          </w:tcPr>
          <w:p w14:paraId="2DAF015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Karina Stasiuk-Krajewska</w:t>
            </w:r>
          </w:p>
        </w:tc>
        <w:tc>
          <w:tcPr>
            <w:tcW w:w="2126" w:type="dxa"/>
            <w:hideMark/>
          </w:tcPr>
          <w:p w14:paraId="2DD3698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Elipsa</w:t>
            </w:r>
          </w:p>
        </w:tc>
        <w:tc>
          <w:tcPr>
            <w:tcW w:w="1134" w:type="dxa"/>
            <w:hideMark/>
          </w:tcPr>
          <w:p w14:paraId="22836038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50EFC7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0C99F596" w14:textId="77777777" w:rsidTr="001B2BE1">
        <w:trPr>
          <w:trHeight w:val="1020"/>
        </w:trPr>
        <w:tc>
          <w:tcPr>
            <w:tcW w:w="675" w:type="dxa"/>
          </w:tcPr>
          <w:p w14:paraId="3046CFF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23.</w:t>
            </w:r>
          </w:p>
        </w:tc>
        <w:tc>
          <w:tcPr>
            <w:tcW w:w="3544" w:type="dxa"/>
            <w:hideMark/>
          </w:tcPr>
          <w:p w14:paraId="27A58F4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Narkotyki, dopalacze, nowe środki psychoaktywne. Co warto wiedzieć? Jak chronić dzieci i młodzież</w:t>
            </w:r>
          </w:p>
        </w:tc>
        <w:tc>
          <w:tcPr>
            <w:tcW w:w="2552" w:type="dxa"/>
            <w:hideMark/>
          </w:tcPr>
          <w:p w14:paraId="1576480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Mariusz Z.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Jędrzejko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, Tomasz Białas, Zbigniew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Staśczak</w:t>
            </w:r>
            <w:proofErr w:type="spellEnd"/>
          </w:p>
        </w:tc>
        <w:tc>
          <w:tcPr>
            <w:tcW w:w="2126" w:type="dxa"/>
            <w:hideMark/>
          </w:tcPr>
          <w:p w14:paraId="75B5CE9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Aspra</w:t>
            </w:r>
            <w:proofErr w:type="spellEnd"/>
          </w:p>
        </w:tc>
        <w:tc>
          <w:tcPr>
            <w:tcW w:w="1134" w:type="dxa"/>
            <w:hideMark/>
          </w:tcPr>
          <w:p w14:paraId="5AC46554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B7030F1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A1256D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2018</w:t>
            </w:r>
          </w:p>
        </w:tc>
      </w:tr>
      <w:tr w:rsidR="001B2BE1" w:rsidRPr="00A12B3D" w14:paraId="206BC8FF" w14:textId="77777777" w:rsidTr="001B2BE1">
        <w:trPr>
          <w:trHeight w:val="510"/>
        </w:trPr>
        <w:tc>
          <w:tcPr>
            <w:tcW w:w="675" w:type="dxa"/>
          </w:tcPr>
          <w:p w14:paraId="096F248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24.</w:t>
            </w:r>
          </w:p>
        </w:tc>
        <w:tc>
          <w:tcPr>
            <w:tcW w:w="3544" w:type="dxa"/>
            <w:hideMark/>
          </w:tcPr>
          <w:p w14:paraId="07DA23B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Nauczyciele o szansach i barierach edukacji włączającej</w:t>
            </w:r>
          </w:p>
        </w:tc>
        <w:tc>
          <w:tcPr>
            <w:tcW w:w="2552" w:type="dxa"/>
            <w:hideMark/>
          </w:tcPr>
          <w:p w14:paraId="569A06C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Iwona Chrzanowska</w:t>
            </w:r>
          </w:p>
        </w:tc>
        <w:tc>
          <w:tcPr>
            <w:tcW w:w="2126" w:type="dxa"/>
            <w:hideMark/>
          </w:tcPr>
          <w:p w14:paraId="6E035A4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11AA7EE1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4D23C9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76176CCA" w14:textId="77777777" w:rsidTr="001B2BE1">
        <w:trPr>
          <w:trHeight w:val="900"/>
        </w:trPr>
        <w:tc>
          <w:tcPr>
            <w:tcW w:w="675" w:type="dxa"/>
          </w:tcPr>
          <w:p w14:paraId="620AAB7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25.</w:t>
            </w:r>
          </w:p>
        </w:tc>
        <w:tc>
          <w:tcPr>
            <w:tcW w:w="3544" w:type="dxa"/>
            <w:hideMark/>
          </w:tcPr>
          <w:p w14:paraId="4E5FC87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Niedostosowanie społeczne nieletnich. Profilaktyka i resocjalizacja</w:t>
            </w:r>
          </w:p>
        </w:tc>
        <w:tc>
          <w:tcPr>
            <w:tcW w:w="2552" w:type="dxa"/>
            <w:hideMark/>
          </w:tcPr>
          <w:p w14:paraId="4B9B7DB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Mariusz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Dobijański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, Arkadiusz Kamiński</w:t>
            </w:r>
          </w:p>
        </w:tc>
        <w:tc>
          <w:tcPr>
            <w:tcW w:w="2126" w:type="dxa"/>
            <w:hideMark/>
          </w:tcPr>
          <w:p w14:paraId="2731A2B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Uniwersytet Przyrodniczo Humanistyczny w Siedlcach</w:t>
            </w:r>
          </w:p>
        </w:tc>
        <w:tc>
          <w:tcPr>
            <w:tcW w:w="1134" w:type="dxa"/>
            <w:hideMark/>
          </w:tcPr>
          <w:p w14:paraId="363B9E18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82CDC3B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C09914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2020</w:t>
            </w:r>
          </w:p>
        </w:tc>
      </w:tr>
      <w:tr w:rsidR="001B2BE1" w:rsidRPr="00A12B3D" w14:paraId="2C63885A" w14:textId="77777777" w:rsidTr="001B2BE1">
        <w:trPr>
          <w:trHeight w:val="450"/>
        </w:trPr>
        <w:tc>
          <w:tcPr>
            <w:tcW w:w="675" w:type="dxa"/>
          </w:tcPr>
          <w:p w14:paraId="7BB5885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26.</w:t>
            </w:r>
          </w:p>
        </w:tc>
        <w:tc>
          <w:tcPr>
            <w:tcW w:w="3544" w:type="dxa"/>
            <w:hideMark/>
          </w:tcPr>
          <w:p w14:paraId="7E3BDD9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Nowa psychologia dysleksji</w:t>
            </w:r>
          </w:p>
        </w:tc>
        <w:tc>
          <w:tcPr>
            <w:tcW w:w="2552" w:type="dxa"/>
            <w:hideMark/>
          </w:tcPr>
          <w:p w14:paraId="59B123C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Grażyna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Krasowicz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-Kupis</w:t>
            </w:r>
          </w:p>
        </w:tc>
        <w:tc>
          <w:tcPr>
            <w:tcW w:w="2126" w:type="dxa"/>
            <w:hideMark/>
          </w:tcPr>
          <w:p w14:paraId="7BB56F9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7A87C554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5AA2BE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6596A6B4" w14:textId="77777777" w:rsidTr="001B2BE1">
        <w:trPr>
          <w:trHeight w:val="450"/>
        </w:trPr>
        <w:tc>
          <w:tcPr>
            <w:tcW w:w="675" w:type="dxa"/>
          </w:tcPr>
          <w:p w14:paraId="01729E1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27.</w:t>
            </w:r>
          </w:p>
        </w:tc>
        <w:tc>
          <w:tcPr>
            <w:tcW w:w="3544" w:type="dxa"/>
            <w:hideMark/>
          </w:tcPr>
          <w:p w14:paraId="2527B771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Nowe wzory ojcostwa w Polsce</w:t>
            </w:r>
          </w:p>
        </w:tc>
        <w:tc>
          <w:tcPr>
            <w:tcW w:w="2552" w:type="dxa"/>
            <w:hideMark/>
          </w:tcPr>
          <w:p w14:paraId="7FB530C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Magda Magdalena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Bierca</w:t>
            </w:r>
            <w:proofErr w:type="spellEnd"/>
          </w:p>
        </w:tc>
        <w:tc>
          <w:tcPr>
            <w:tcW w:w="2126" w:type="dxa"/>
            <w:hideMark/>
          </w:tcPr>
          <w:p w14:paraId="651D5FF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Borgis</w:t>
            </w:r>
          </w:p>
        </w:tc>
        <w:tc>
          <w:tcPr>
            <w:tcW w:w="1134" w:type="dxa"/>
            <w:hideMark/>
          </w:tcPr>
          <w:p w14:paraId="32F7F108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CE6995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275E0B7" w14:textId="77777777" w:rsidTr="001B2BE1">
        <w:trPr>
          <w:trHeight w:val="675"/>
        </w:trPr>
        <w:tc>
          <w:tcPr>
            <w:tcW w:w="675" w:type="dxa"/>
          </w:tcPr>
          <w:p w14:paraId="5F86357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28.</w:t>
            </w:r>
          </w:p>
        </w:tc>
        <w:tc>
          <w:tcPr>
            <w:tcW w:w="3544" w:type="dxa"/>
            <w:hideMark/>
          </w:tcPr>
          <w:p w14:paraId="3ABDC33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Pedagogika społeczna</w:t>
            </w:r>
          </w:p>
        </w:tc>
        <w:tc>
          <w:tcPr>
            <w:tcW w:w="2552" w:type="dxa"/>
            <w:hideMark/>
          </w:tcPr>
          <w:p w14:paraId="1CF5E1A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Ewa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Marynowicz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-Hetka</w:t>
            </w:r>
          </w:p>
        </w:tc>
        <w:tc>
          <w:tcPr>
            <w:tcW w:w="2126" w:type="dxa"/>
            <w:hideMark/>
          </w:tcPr>
          <w:p w14:paraId="1FDF908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Łódzkiego</w:t>
            </w:r>
          </w:p>
        </w:tc>
        <w:tc>
          <w:tcPr>
            <w:tcW w:w="1134" w:type="dxa"/>
            <w:hideMark/>
          </w:tcPr>
          <w:p w14:paraId="5EB7527E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9E49D5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491CD226" w14:textId="77777777" w:rsidTr="001B2BE1">
        <w:trPr>
          <w:trHeight w:val="675"/>
        </w:trPr>
        <w:tc>
          <w:tcPr>
            <w:tcW w:w="675" w:type="dxa"/>
          </w:tcPr>
          <w:p w14:paraId="4F3A7D7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29.</w:t>
            </w:r>
          </w:p>
        </w:tc>
        <w:tc>
          <w:tcPr>
            <w:tcW w:w="3544" w:type="dxa"/>
          </w:tcPr>
          <w:p w14:paraId="11ECCFF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Pedagogika sportu</w:t>
            </w:r>
          </w:p>
        </w:tc>
        <w:tc>
          <w:tcPr>
            <w:tcW w:w="2552" w:type="dxa"/>
          </w:tcPr>
          <w:p w14:paraId="44F23ED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Jerzy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Nowocień</w:t>
            </w:r>
            <w:proofErr w:type="spellEnd"/>
          </w:p>
        </w:tc>
        <w:tc>
          <w:tcPr>
            <w:tcW w:w="2126" w:type="dxa"/>
          </w:tcPr>
          <w:p w14:paraId="1C61CCB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AWF Warszawa</w:t>
            </w:r>
          </w:p>
        </w:tc>
        <w:tc>
          <w:tcPr>
            <w:tcW w:w="1134" w:type="dxa"/>
          </w:tcPr>
          <w:p w14:paraId="6EF6958A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4D3B6E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7BED1414" w14:textId="77777777" w:rsidTr="001B2BE1">
        <w:trPr>
          <w:trHeight w:val="900"/>
        </w:trPr>
        <w:tc>
          <w:tcPr>
            <w:tcW w:w="675" w:type="dxa"/>
          </w:tcPr>
          <w:p w14:paraId="71B6DCE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30.</w:t>
            </w:r>
          </w:p>
        </w:tc>
        <w:tc>
          <w:tcPr>
            <w:tcW w:w="3544" w:type="dxa"/>
            <w:hideMark/>
          </w:tcPr>
          <w:p w14:paraId="0F45C01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Potencjał osób w starości</w:t>
            </w:r>
          </w:p>
        </w:tc>
        <w:tc>
          <w:tcPr>
            <w:tcW w:w="2552" w:type="dxa"/>
            <w:hideMark/>
          </w:tcPr>
          <w:p w14:paraId="01E63BE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Aleksandra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Błachnio</w:t>
            </w:r>
            <w:proofErr w:type="spellEnd"/>
          </w:p>
        </w:tc>
        <w:tc>
          <w:tcPr>
            <w:tcW w:w="2126" w:type="dxa"/>
            <w:hideMark/>
          </w:tcPr>
          <w:p w14:paraId="7894935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Uniwersytetu Kazimierza Wielkiego w Bydgoszczy</w:t>
            </w:r>
          </w:p>
        </w:tc>
        <w:tc>
          <w:tcPr>
            <w:tcW w:w="1134" w:type="dxa"/>
            <w:hideMark/>
          </w:tcPr>
          <w:p w14:paraId="76E62216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5B6ABE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31A4627D" w14:textId="77777777" w:rsidTr="001B2BE1">
        <w:trPr>
          <w:trHeight w:val="450"/>
        </w:trPr>
        <w:tc>
          <w:tcPr>
            <w:tcW w:w="675" w:type="dxa"/>
          </w:tcPr>
          <w:p w14:paraId="512843C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31.</w:t>
            </w:r>
          </w:p>
        </w:tc>
        <w:tc>
          <w:tcPr>
            <w:tcW w:w="3544" w:type="dxa"/>
            <w:hideMark/>
          </w:tcPr>
          <w:p w14:paraId="10BCA3D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Praca socjalna</w:t>
            </w:r>
          </w:p>
        </w:tc>
        <w:tc>
          <w:tcPr>
            <w:tcW w:w="2552" w:type="dxa"/>
            <w:hideMark/>
          </w:tcPr>
          <w:p w14:paraId="2FE5A58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Krzysztof Frysztacki</w:t>
            </w:r>
          </w:p>
        </w:tc>
        <w:tc>
          <w:tcPr>
            <w:tcW w:w="2126" w:type="dxa"/>
            <w:hideMark/>
          </w:tcPr>
          <w:p w14:paraId="180BF7A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1E285959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CF86E1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73E0B3D" w14:textId="77777777" w:rsidTr="001B2BE1">
        <w:trPr>
          <w:trHeight w:val="450"/>
        </w:trPr>
        <w:tc>
          <w:tcPr>
            <w:tcW w:w="675" w:type="dxa"/>
          </w:tcPr>
          <w:p w14:paraId="0A63321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32.</w:t>
            </w:r>
          </w:p>
        </w:tc>
        <w:tc>
          <w:tcPr>
            <w:tcW w:w="3544" w:type="dxa"/>
            <w:hideMark/>
          </w:tcPr>
          <w:p w14:paraId="1A85B70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Przenikanie mediów</w:t>
            </w:r>
          </w:p>
        </w:tc>
        <w:tc>
          <w:tcPr>
            <w:tcW w:w="2552" w:type="dxa"/>
            <w:hideMark/>
          </w:tcPr>
          <w:p w14:paraId="16CA9DF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Maciej Mrozowski</w:t>
            </w:r>
          </w:p>
        </w:tc>
        <w:tc>
          <w:tcPr>
            <w:tcW w:w="2126" w:type="dxa"/>
            <w:hideMark/>
          </w:tcPr>
          <w:p w14:paraId="761B0F8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073099F9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E8FA1C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778000D7" w14:textId="77777777" w:rsidTr="001B2BE1">
        <w:trPr>
          <w:trHeight w:val="765"/>
        </w:trPr>
        <w:tc>
          <w:tcPr>
            <w:tcW w:w="675" w:type="dxa"/>
          </w:tcPr>
          <w:p w14:paraId="4241E2A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33.</w:t>
            </w:r>
          </w:p>
        </w:tc>
        <w:tc>
          <w:tcPr>
            <w:tcW w:w="3544" w:type="dxa"/>
            <w:hideMark/>
          </w:tcPr>
          <w:p w14:paraId="749FE831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Psychologia kliniczna dzieci i młodzieży</w:t>
            </w:r>
          </w:p>
        </w:tc>
        <w:tc>
          <w:tcPr>
            <w:tcW w:w="2552" w:type="dxa"/>
            <w:hideMark/>
          </w:tcPr>
          <w:p w14:paraId="359B985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Iwona Grzegorzewska, Lidia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Cierpiałkowska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, Agata Borkowska</w:t>
            </w:r>
          </w:p>
        </w:tc>
        <w:tc>
          <w:tcPr>
            <w:tcW w:w="2126" w:type="dxa"/>
            <w:hideMark/>
          </w:tcPr>
          <w:p w14:paraId="2D30E54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47D999AF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1E998D5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998D71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2020</w:t>
            </w:r>
          </w:p>
        </w:tc>
      </w:tr>
      <w:tr w:rsidR="001B2BE1" w:rsidRPr="00A12B3D" w14:paraId="3EF50FE0" w14:textId="77777777" w:rsidTr="001B2BE1">
        <w:trPr>
          <w:trHeight w:val="450"/>
        </w:trPr>
        <w:tc>
          <w:tcPr>
            <w:tcW w:w="675" w:type="dxa"/>
          </w:tcPr>
          <w:p w14:paraId="04AD4281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34.</w:t>
            </w:r>
          </w:p>
        </w:tc>
        <w:tc>
          <w:tcPr>
            <w:tcW w:w="3544" w:type="dxa"/>
          </w:tcPr>
          <w:p w14:paraId="05DCEED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Rozwój dziecka. 46 największych mitów</w:t>
            </w:r>
          </w:p>
        </w:tc>
        <w:tc>
          <w:tcPr>
            <w:tcW w:w="2552" w:type="dxa"/>
          </w:tcPr>
          <w:p w14:paraId="07C436E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Stephen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Hupp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, Jeremy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Jewell</w:t>
            </w:r>
            <w:proofErr w:type="spellEnd"/>
          </w:p>
        </w:tc>
        <w:tc>
          <w:tcPr>
            <w:tcW w:w="2126" w:type="dxa"/>
          </w:tcPr>
          <w:p w14:paraId="0D7B129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</w:tcPr>
          <w:p w14:paraId="4585CA94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38B97CC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6489C326" w14:textId="77777777" w:rsidTr="001B2BE1">
        <w:trPr>
          <w:trHeight w:val="450"/>
        </w:trPr>
        <w:tc>
          <w:tcPr>
            <w:tcW w:w="675" w:type="dxa"/>
          </w:tcPr>
          <w:p w14:paraId="5A6ECA9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35.</w:t>
            </w:r>
          </w:p>
        </w:tc>
        <w:tc>
          <w:tcPr>
            <w:tcW w:w="3544" w:type="dxa"/>
            <w:hideMark/>
          </w:tcPr>
          <w:p w14:paraId="675E978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Rozwój własny nauczyciela</w:t>
            </w:r>
          </w:p>
        </w:tc>
        <w:tc>
          <w:tcPr>
            <w:tcW w:w="2552" w:type="dxa"/>
            <w:hideMark/>
          </w:tcPr>
          <w:p w14:paraId="32E841B4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Stanisław D. Głazek</w:t>
            </w:r>
          </w:p>
        </w:tc>
        <w:tc>
          <w:tcPr>
            <w:tcW w:w="2126" w:type="dxa"/>
            <w:hideMark/>
          </w:tcPr>
          <w:p w14:paraId="132D758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Uniwersytet Warszawski</w:t>
            </w:r>
          </w:p>
        </w:tc>
        <w:tc>
          <w:tcPr>
            <w:tcW w:w="1134" w:type="dxa"/>
            <w:hideMark/>
          </w:tcPr>
          <w:p w14:paraId="52036FEC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8E9986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795A6D5C" w14:textId="77777777" w:rsidTr="001B2BE1">
        <w:trPr>
          <w:trHeight w:val="450"/>
        </w:trPr>
        <w:tc>
          <w:tcPr>
            <w:tcW w:w="675" w:type="dxa"/>
          </w:tcPr>
          <w:p w14:paraId="14106711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36.</w:t>
            </w:r>
          </w:p>
        </w:tc>
        <w:tc>
          <w:tcPr>
            <w:tcW w:w="3544" w:type="dxa"/>
            <w:hideMark/>
          </w:tcPr>
          <w:p w14:paraId="544EBDF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Sieci wpływu</w:t>
            </w:r>
          </w:p>
        </w:tc>
        <w:tc>
          <w:tcPr>
            <w:tcW w:w="2552" w:type="dxa"/>
            <w:hideMark/>
          </w:tcPr>
          <w:p w14:paraId="6BDB38F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Nahai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 Nathalie</w:t>
            </w:r>
          </w:p>
        </w:tc>
        <w:tc>
          <w:tcPr>
            <w:tcW w:w="2126" w:type="dxa"/>
            <w:hideMark/>
          </w:tcPr>
          <w:p w14:paraId="54258CC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3F96DD40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19B2BF1D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2018</w:t>
            </w:r>
          </w:p>
        </w:tc>
      </w:tr>
      <w:tr w:rsidR="001B2BE1" w:rsidRPr="00A12B3D" w14:paraId="3FC45958" w14:textId="77777777" w:rsidTr="001B2BE1">
        <w:tc>
          <w:tcPr>
            <w:tcW w:w="675" w:type="dxa"/>
          </w:tcPr>
          <w:p w14:paraId="1D225A9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37.</w:t>
            </w:r>
          </w:p>
        </w:tc>
        <w:tc>
          <w:tcPr>
            <w:tcW w:w="3544" w:type="dxa"/>
          </w:tcPr>
          <w:p w14:paraId="49FAD3A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Stalking i inne formy przemocy emocjonalnej</w:t>
            </w:r>
          </w:p>
        </w:tc>
        <w:tc>
          <w:tcPr>
            <w:tcW w:w="2552" w:type="dxa"/>
          </w:tcPr>
          <w:p w14:paraId="3695DA3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Dagmara Woźniakowska-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Fajst</w:t>
            </w:r>
            <w:proofErr w:type="spellEnd"/>
          </w:p>
        </w:tc>
        <w:tc>
          <w:tcPr>
            <w:tcW w:w="2126" w:type="dxa"/>
          </w:tcPr>
          <w:p w14:paraId="2DE0A30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Uniwersytet Warszawski</w:t>
            </w:r>
          </w:p>
        </w:tc>
        <w:tc>
          <w:tcPr>
            <w:tcW w:w="1134" w:type="dxa"/>
          </w:tcPr>
          <w:p w14:paraId="1DDB2ED8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7CA0CC2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37A789C" w14:textId="77777777" w:rsidTr="001B2BE1">
        <w:tc>
          <w:tcPr>
            <w:tcW w:w="675" w:type="dxa"/>
          </w:tcPr>
          <w:p w14:paraId="6AA45DE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38.</w:t>
            </w:r>
          </w:p>
        </w:tc>
        <w:tc>
          <w:tcPr>
            <w:tcW w:w="3544" w:type="dxa"/>
          </w:tcPr>
          <w:p w14:paraId="3EB37E6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Syndrom Atlasa. O tych którzy byli silni zbyt długo</w:t>
            </w:r>
          </w:p>
        </w:tc>
        <w:tc>
          <w:tcPr>
            <w:tcW w:w="2552" w:type="dxa"/>
          </w:tcPr>
          <w:p w14:paraId="0705D9B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Irena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Pospiszyl</w:t>
            </w:r>
            <w:proofErr w:type="spellEnd"/>
          </w:p>
        </w:tc>
        <w:tc>
          <w:tcPr>
            <w:tcW w:w="2126" w:type="dxa"/>
          </w:tcPr>
          <w:p w14:paraId="067E0B37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</w:tcPr>
          <w:p w14:paraId="2C80E644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80E9BC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321FF0B" w14:textId="77777777" w:rsidTr="001B2BE1">
        <w:trPr>
          <w:trHeight w:val="900"/>
        </w:trPr>
        <w:tc>
          <w:tcPr>
            <w:tcW w:w="675" w:type="dxa"/>
          </w:tcPr>
          <w:p w14:paraId="5C71BA4F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39.</w:t>
            </w:r>
          </w:p>
        </w:tc>
        <w:tc>
          <w:tcPr>
            <w:tcW w:w="3544" w:type="dxa"/>
            <w:hideMark/>
          </w:tcPr>
          <w:p w14:paraId="1205470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Szkoła wobec ucznia z rodziny dysfunkcyjnej</w:t>
            </w:r>
          </w:p>
        </w:tc>
        <w:tc>
          <w:tcPr>
            <w:tcW w:w="2552" w:type="dxa"/>
            <w:hideMark/>
          </w:tcPr>
          <w:p w14:paraId="6F82F20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Urszula Tyluś</w:t>
            </w:r>
          </w:p>
        </w:tc>
        <w:tc>
          <w:tcPr>
            <w:tcW w:w="2126" w:type="dxa"/>
            <w:hideMark/>
          </w:tcPr>
          <w:p w14:paraId="0D8C7EA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Uniwersytet Przyrodniczo Humanistyczny w Siedlcach</w:t>
            </w:r>
          </w:p>
        </w:tc>
        <w:tc>
          <w:tcPr>
            <w:tcW w:w="1134" w:type="dxa"/>
            <w:hideMark/>
          </w:tcPr>
          <w:p w14:paraId="61E42489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085A816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2020</w:t>
            </w:r>
          </w:p>
        </w:tc>
      </w:tr>
      <w:tr w:rsidR="001B2BE1" w:rsidRPr="00A12B3D" w14:paraId="3A650989" w14:textId="77777777" w:rsidTr="001B2BE1">
        <w:trPr>
          <w:trHeight w:val="765"/>
        </w:trPr>
        <w:tc>
          <w:tcPr>
            <w:tcW w:w="675" w:type="dxa"/>
          </w:tcPr>
          <w:p w14:paraId="1A42013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40.</w:t>
            </w:r>
          </w:p>
        </w:tc>
        <w:tc>
          <w:tcPr>
            <w:tcW w:w="3544" w:type="dxa"/>
            <w:hideMark/>
          </w:tcPr>
          <w:p w14:paraId="7134977B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Środowisko szkolne a rozwój teorii umysłu u dzieci w młodszym wieku szkolnym</w:t>
            </w:r>
          </w:p>
        </w:tc>
        <w:tc>
          <w:tcPr>
            <w:tcW w:w="2552" w:type="dxa"/>
            <w:hideMark/>
          </w:tcPr>
          <w:p w14:paraId="09A42BF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Joanna Smogorzewska</w:t>
            </w:r>
          </w:p>
        </w:tc>
        <w:tc>
          <w:tcPr>
            <w:tcW w:w="2126" w:type="dxa"/>
            <w:hideMark/>
          </w:tcPr>
          <w:p w14:paraId="7A386EBC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61FD1CBA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4644044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1651782B" w14:textId="77777777" w:rsidTr="001B2BE1">
        <w:tc>
          <w:tcPr>
            <w:tcW w:w="675" w:type="dxa"/>
          </w:tcPr>
          <w:p w14:paraId="512B9C45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41.</w:t>
            </w:r>
          </w:p>
        </w:tc>
        <w:tc>
          <w:tcPr>
            <w:tcW w:w="3544" w:type="dxa"/>
          </w:tcPr>
          <w:p w14:paraId="1116D232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Terapia i edukacja z psem</w:t>
            </w:r>
          </w:p>
        </w:tc>
        <w:tc>
          <w:tcPr>
            <w:tcW w:w="2552" w:type="dxa"/>
          </w:tcPr>
          <w:p w14:paraId="338A747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Potocka Agnieszka</w:t>
            </w:r>
          </w:p>
        </w:tc>
        <w:tc>
          <w:tcPr>
            <w:tcW w:w="2126" w:type="dxa"/>
          </w:tcPr>
          <w:p w14:paraId="61A220AA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</w:tcPr>
          <w:p w14:paraId="23CBFF23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407B25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2019</w:t>
            </w:r>
          </w:p>
        </w:tc>
      </w:tr>
      <w:tr w:rsidR="001B2BE1" w:rsidRPr="00A12B3D" w14:paraId="0EE31F99" w14:textId="77777777" w:rsidTr="001B2BE1">
        <w:trPr>
          <w:trHeight w:val="765"/>
        </w:trPr>
        <w:tc>
          <w:tcPr>
            <w:tcW w:w="675" w:type="dxa"/>
          </w:tcPr>
          <w:p w14:paraId="4E7BC4D0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42.</w:t>
            </w:r>
          </w:p>
        </w:tc>
        <w:tc>
          <w:tcPr>
            <w:tcW w:w="3544" w:type="dxa"/>
            <w:hideMark/>
          </w:tcPr>
          <w:p w14:paraId="7D3A4C6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Uczeń i nauczyciel w zderzeniu z cyberprzestrzenią</w:t>
            </w:r>
          </w:p>
        </w:tc>
        <w:tc>
          <w:tcPr>
            <w:tcW w:w="2552" w:type="dxa"/>
            <w:hideMark/>
          </w:tcPr>
          <w:p w14:paraId="4093153E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Danuta Szeligiewicz-Urban, Beata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Matusek</w:t>
            </w:r>
            <w:proofErr w:type="spellEnd"/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, Maria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Kopsztejn</w:t>
            </w:r>
            <w:proofErr w:type="spellEnd"/>
          </w:p>
        </w:tc>
        <w:tc>
          <w:tcPr>
            <w:tcW w:w="2126" w:type="dxa"/>
            <w:hideMark/>
          </w:tcPr>
          <w:p w14:paraId="65A2B9F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 xml:space="preserve">Wyższa Szkoła </w:t>
            </w:r>
            <w:proofErr w:type="spellStart"/>
            <w:r w:rsidRPr="00A12B3D">
              <w:rPr>
                <w:rFonts w:eastAsia="Times New Roman" w:cstheme="minorHAnsi"/>
                <w:b/>
                <w:bCs/>
                <w:lang w:eastAsia="pl-PL"/>
              </w:rPr>
              <w:t>Humanitas</w:t>
            </w:r>
            <w:proofErr w:type="spellEnd"/>
          </w:p>
        </w:tc>
        <w:tc>
          <w:tcPr>
            <w:tcW w:w="1134" w:type="dxa"/>
            <w:hideMark/>
          </w:tcPr>
          <w:p w14:paraId="2EC5661E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65EB4C8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2018</w:t>
            </w:r>
          </w:p>
        </w:tc>
      </w:tr>
      <w:tr w:rsidR="001B2BE1" w:rsidRPr="00A12B3D" w14:paraId="717B8BEA" w14:textId="77777777" w:rsidTr="001B2BE1">
        <w:trPr>
          <w:trHeight w:val="450"/>
        </w:trPr>
        <w:tc>
          <w:tcPr>
            <w:tcW w:w="675" w:type="dxa"/>
          </w:tcPr>
          <w:p w14:paraId="3A3FFA8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43.</w:t>
            </w:r>
          </w:p>
        </w:tc>
        <w:tc>
          <w:tcPr>
            <w:tcW w:w="3544" w:type="dxa"/>
            <w:hideMark/>
          </w:tcPr>
          <w:p w14:paraId="437B3E53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Zawód psycholog</w:t>
            </w:r>
          </w:p>
        </w:tc>
        <w:tc>
          <w:tcPr>
            <w:tcW w:w="2552" w:type="dxa"/>
            <w:hideMark/>
          </w:tcPr>
          <w:p w14:paraId="6A12C6D9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Dorota Bednarek</w:t>
            </w:r>
          </w:p>
        </w:tc>
        <w:tc>
          <w:tcPr>
            <w:tcW w:w="2126" w:type="dxa"/>
            <w:hideMark/>
          </w:tcPr>
          <w:p w14:paraId="6D6364B8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Wydawnictwo Naukowe PWN</w:t>
            </w:r>
          </w:p>
        </w:tc>
        <w:tc>
          <w:tcPr>
            <w:tcW w:w="1134" w:type="dxa"/>
            <w:hideMark/>
          </w:tcPr>
          <w:p w14:paraId="191BEAA5" w14:textId="77777777" w:rsidR="004F13C3" w:rsidRPr="00A12B3D" w:rsidRDefault="004F13C3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5F0582E6" w14:textId="77777777" w:rsidR="001B2BE1" w:rsidRPr="00A12B3D" w:rsidRDefault="001B2BE1" w:rsidP="00A12B3D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A12B3D">
              <w:rPr>
                <w:rFonts w:eastAsia="Times New Roman" w:cstheme="minorHAnsi"/>
                <w:b/>
                <w:bCs/>
                <w:lang w:eastAsia="pl-PL"/>
              </w:rPr>
              <w:t>2020</w:t>
            </w:r>
          </w:p>
        </w:tc>
      </w:tr>
    </w:tbl>
    <w:p w14:paraId="2BB39276" w14:textId="77777777" w:rsidR="00F934C1" w:rsidRPr="00A12B3D" w:rsidRDefault="00F934C1" w:rsidP="00A12B3D">
      <w:pPr>
        <w:rPr>
          <w:rFonts w:cstheme="minorHAnsi"/>
          <w:b/>
          <w:bCs/>
        </w:rPr>
      </w:pPr>
    </w:p>
    <w:sectPr w:rsidR="00F934C1" w:rsidRPr="00A12B3D" w:rsidSect="00A12B3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E2"/>
    <w:rsid w:val="001B2BE1"/>
    <w:rsid w:val="00442641"/>
    <w:rsid w:val="004F13C3"/>
    <w:rsid w:val="00527294"/>
    <w:rsid w:val="008B3C9E"/>
    <w:rsid w:val="009B6258"/>
    <w:rsid w:val="00A12B3D"/>
    <w:rsid w:val="00E415E2"/>
    <w:rsid w:val="00F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EDDD"/>
  <w15:docId w15:val="{68D2853B-B536-47EE-BE4D-ED7200C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Agata Arkabus</cp:lastModifiedBy>
  <cp:revision>2</cp:revision>
  <cp:lastPrinted>2020-04-30T14:20:00Z</cp:lastPrinted>
  <dcterms:created xsi:type="dcterms:W3CDTF">2020-04-30T14:20:00Z</dcterms:created>
  <dcterms:modified xsi:type="dcterms:W3CDTF">2020-04-30T14:20:00Z</dcterms:modified>
</cp:coreProperties>
</file>